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66" w:rsidRPr="007B7666" w:rsidRDefault="007B7666" w:rsidP="007B7666">
      <w:pPr>
        <w:spacing w:after="12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</w:t>
      </w:r>
      <w:r w:rsidRPr="007B7666">
        <w:rPr>
          <w:rFonts w:ascii="Times New Roman" w:eastAsia="Calibri" w:hAnsi="Times New Roman" w:cs="Times New Roman"/>
          <w:b/>
          <w:sz w:val="28"/>
          <w:szCs w:val="28"/>
        </w:rPr>
        <w:t>СРС</w:t>
      </w:r>
      <w:r w:rsidRPr="007B766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7B7666">
        <w:rPr>
          <w:rFonts w:ascii="Times New Roman" w:eastAsia="Calibri" w:hAnsi="Times New Roman" w:cs="Times New Roman"/>
          <w:b/>
          <w:sz w:val="28"/>
          <w:szCs w:val="28"/>
        </w:rPr>
        <w:t>задании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ОТИЯ</w:t>
      </w:r>
      <w:bookmarkStart w:id="0" w:name="_GoBack"/>
      <w:bookmarkEnd w:id="0"/>
    </w:p>
    <w:p w:rsidR="007B7666" w:rsidRPr="007B7666" w:rsidRDefault="007B7666" w:rsidP="007B7666">
      <w:pPr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</w:t>
      </w:r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Branches of linguistics with definitions and explanations. </w:t>
      </w:r>
    </w:p>
    <w:p w:rsidR="007B7666" w:rsidRPr="007B7666" w:rsidRDefault="007B7666" w:rsidP="007B7666">
      <w:pPr>
        <w:spacing w:after="12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Levels of language study </w:t>
      </w:r>
    </w:p>
    <w:p w:rsidR="007B7666" w:rsidRPr="007B7666" w:rsidRDefault="007B7666" w:rsidP="007B7666">
      <w:pPr>
        <w:spacing w:after="12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>Psycholinguistics and Semantics</w:t>
      </w:r>
    </w:p>
    <w:p w:rsidR="007B7666" w:rsidRPr="007B7666" w:rsidRDefault="007B7666" w:rsidP="007B7666">
      <w:pPr>
        <w:spacing w:after="12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>Panonyms</w:t>
      </w:r>
      <w:proofErr w:type="spellEnd"/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classification of antonyms. </w:t>
      </w:r>
    </w:p>
    <w:p w:rsidR="007B7666" w:rsidRPr="007B7666" w:rsidRDefault="007B7666" w:rsidP="007B7666">
      <w:pPr>
        <w:spacing w:after="12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>Pragmatics and its explanation.</w:t>
      </w:r>
    </w:p>
    <w:p w:rsidR="007B7666" w:rsidRPr="007B7666" w:rsidRDefault="007B7666" w:rsidP="007B7666">
      <w:pPr>
        <w:spacing w:after="12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</w:t>
      </w:r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>Types of signs</w:t>
      </w:r>
    </w:p>
    <w:p w:rsidR="007B7666" w:rsidRPr="007B7666" w:rsidRDefault="007B7666" w:rsidP="007B7666">
      <w:pPr>
        <w:spacing w:after="12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</w:t>
      </w:r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Language and </w:t>
      </w:r>
      <w:proofErr w:type="gramStart"/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>thought .</w:t>
      </w:r>
      <w:proofErr w:type="gramEnd"/>
    </w:p>
    <w:p w:rsidR="007B7666" w:rsidRPr="007B7666" w:rsidRDefault="007B7666" w:rsidP="007B7666">
      <w:pPr>
        <w:spacing w:after="12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Linguistic sign and their specific features. </w:t>
      </w:r>
    </w:p>
    <w:p w:rsidR="007B7666" w:rsidRPr="007B7666" w:rsidRDefault="007B7666" w:rsidP="007B7666">
      <w:pPr>
        <w:spacing w:after="12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>Defenitions</w:t>
      </w:r>
      <w:proofErr w:type="spellEnd"/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>of  language</w:t>
      </w:r>
      <w:proofErr w:type="gramEnd"/>
    </w:p>
    <w:p w:rsidR="007B7666" w:rsidRPr="007B7666" w:rsidRDefault="007B7666" w:rsidP="007B7666">
      <w:pPr>
        <w:spacing w:after="12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  </w:t>
      </w:r>
      <w:r w:rsidRPr="007B766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L</w:t>
      </w:r>
      <w:proofErr w:type="spellStart"/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>exicology</w:t>
      </w:r>
      <w:proofErr w:type="spellEnd"/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its l</w:t>
      </w:r>
      <w:r w:rsidRPr="007B7666">
        <w:rPr>
          <w:rFonts w:ascii="Times New Roman" w:eastAsia="Calibri" w:hAnsi="Times New Roman" w:cs="Times New Roman"/>
          <w:sz w:val="28"/>
          <w:szCs w:val="28"/>
          <w:lang w:val="en-GB"/>
        </w:rPr>
        <w:t>inks with Other Branches of Linguistics.</w:t>
      </w:r>
    </w:p>
    <w:p w:rsidR="007B7666" w:rsidRPr="007B7666" w:rsidRDefault="007B7666" w:rsidP="007B7666">
      <w:pPr>
        <w:spacing w:after="12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 </w:t>
      </w:r>
      <w:r w:rsidRPr="007B766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Aims and Significance of lexicology.</w:t>
      </w:r>
    </w:p>
    <w:p w:rsidR="007B7666" w:rsidRPr="007B7666" w:rsidRDefault="007B7666" w:rsidP="007B7666">
      <w:pPr>
        <w:spacing w:after="12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 </w:t>
      </w:r>
      <w:r w:rsidRPr="007B766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Types of meaning.  Polysemy and Homonymy.</w:t>
      </w:r>
    </w:p>
    <w:p w:rsidR="007B7666" w:rsidRPr="007B7666" w:rsidRDefault="007B7666" w:rsidP="007B7666">
      <w:pPr>
        <w:spacing w:after="12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B766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Criteria </w:t>
      </w:r>
      <w:proofErr w:type="gramStart"/>
      <w:r w:rsidRPr="007B766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of  </w:t>
      </w:r>
      <w:proofErr w:type="spellStart"/>
      <w:r w:rsidRPr="007B7666">
        <w:rPr>
          <w:rFonts w:ascii="Times New Roman" w:eastAsia="Calibri" w:hAnsi="Times New Roman" w:cs="Times New Roman"/>
          <w:sz w:val="28"/>
          <w:szCs w:val="28"/>
          <w:lang w:val="en-GB"/>
        </w:rPr>
        <w:t>Synonymity</w:t>
      </w:r>
      <w:proofErr w:type="spellEnd"/>
      <w:proofErr w:type="gramEnd"/>
      <w:r w:rsidRPr="007B766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7B7666">
        <w:rPr>
          <w:rFonts w:ascii="Times New Roman" w:eastAsia="Calibri" w:hAnsi="Times New Roman" w:cs="Times New Roman"/>
          <w:sz w:val="28"/>
          <w:szCs w:val="28"/>
          <w:lang w:val="en-GB"/>
        </w:rPr>
        <w:t>Antonymy</w:t>
      </w:r>
      <w:proofErr w:type="spellEnd"/>
      <w:r w:rsidRPr="007B7666">
        <w:rPr>
          <w:rFonts w:ascii="Times New Roman" w:eastAsia="Calibri" w:hAnsi="Times New Roman" w:cs="Times New Roman"/>
          <w:sz w:val="28"/>
          <w:szCs w:val="28"/>
          <w:lang w:val="en-GB"/>
        </w:rPr>
        <w:t>.</w:t>
      </w:r>
    </w:p>
    <w:p w:rsidR="007B7666" w:rsidRPr="007B7666" w:rsidRDefault="007B7666" w:rsidP="007B7666">
      <w:pPr>
        <w:spacing w:after="12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B766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Proper. Proverbs and Sayings.</w:t>
      </w:r>
    </w:p>
    <w:p w:rsidR="007B7666" w:rsidRPr="007B7666" w:rsidRDefault="007B7666" w:rsidP="007B7666">
      <w:pPr>
        <w:spacing w:after="12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B766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Classification </w:t>
      </w:r>
      <w:proofErr w:type="gramStart"/>
      <w:r w:rsidRPr="007B7666">
        <w:rPr>
          <w:rFonts w:ascii="Times New Roman" w:eastAsia="Calibri" w:hAnsi="Times New Roman" w:cs="Times New Roman"/>
          <w:sz w:val="28"/>
          <w:szCs w:val="28"/>
          <w:lang w:val="en-GB"/>
        </w:rPr>
        <w:t>of  Phraseological</w:t>
      </w:r>
      <w:proofErr w:type="gramEnd"/>
      <w:r w:rsidRPr="007B766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Units and Idioms Proper.</w:t>
      </w:r>
    </w:p>
    <w:p w:rsidR="007B7666" w:rsidRPr="007B7666" w:rsidRDefault="007B7666" w:rsidP="007B7666">
      <w:pPr>
        <w:spacing w:after="12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B766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Lexical </w:t>
      </w:r>
      <w:proofErr w:type="spellStart"/>
      <w:r w:rsidRPr="007B7666">
        <w:rPr>
          <w:rFonts w:ascii="Times New Roman" w:eastAsia="Calibri" w:hAnsi="Times New Roman" w:cs="Times New Roman"/>
          <w:sz w:val="28"/>
          <w:szCs w:val="28"/>
          <w:lang w:val="en-GB"/>
        </w:rPr>
        <w:t>Dif</w:t>
      </w:r>
      <w:r w:rsidRPr="007B7666">
        <w:rPr>
          <w:rFonts w:ascii="Times New Roman" w:eastAsia="Calibri" w:hAnsi="Times New Roman" w:cs="Times New Roman"/>
          <w:sz w:val="28"/>
          <w:szCs w:val="28"/>
          <w:lang w:val="en-NZ"/>
        </w:rPr>
        <w:t>ferences</w:t>
      </w:r>
      <w:proofErr w:type="spellEnd"/>
      <w:r w:rsidRPr="007B766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of territorial Variants. Canadian and Indian Variants.</w:t>
      </w:r>
    </w:p>
    <w:p w:rsidR="007B7666" w:rsidRPr="007B7666" w:rsidRDefault="007B7666" w:rsidP="007B7666">
      <w:pPr>
        <w:spacing w:after="12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B7666">
        <w:rPr>
          <w:rFonts w:ascii="Times New Roman" w:eastAsia="Calibri" w:hAnsi="Times New Roman" w:cs="Times New Roman"/>
          <w:sz w:val="28"/>
          <w:szCs w:val="28"/>
          <w:lang w:val="en-GB"/>
        </w:rPr>
        <w:t>Dialects in the British Isles and in the USA.</w:t>
      </w:r>
    </w:p>
    <w:p w:rsidR="007B7666" w:rsidRPr="007B7666" w:rsidRDefault="007B7666" w:rsidP="007B7666">
      <w:pPr>
        <w:spacing w:after="12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B76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Grammatical structure of the language.</w:t>
      </w:r>
    </w:p>
    <w:p w:rsidR="007B7666" w:rsidRPr="007B7666" w:rsidRDefault="007B7666" w:rsidP="007B7666">
      <w:pPr>
        <w:spacing w:after="12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B76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Grammatical meaning and grammatical form. </w:t>
      </w:r>
    </w:p>
    <w:p w:rsidR="007B7666" w:rsidRPr="007B7666" w:rsidRDefault="007B7666" w:rsidP="007B7666">
      <w:pPr>
        <w:spacing w:after="12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Parts of speech</w:t>
      </w:r>
    </w:p>
    <w:p w:rsidR="007B7666" w:rsidRPr="007B7666" w:rsidRDefault="007B7666" w:rsidP="007B7666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 w:eastAsia="ko-KR"/>
        </w:rPr>
      </w:pPr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notional parts of speech </w:t>
      </w:r>
      <w:proofErr w:type="gramStart"/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>are:</w:t>
      </w:r>
      <w:proofErr w:type="gramEnd"/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noun, the adjective, the </w:t>
      </w:r>
      <w:proofErr w:type="spellStart"/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>stative</w:t>
      </w:r>
      <w:proofErr w:type="spellEnd"/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>, the pronoun, the numeral, the adverb, the modal words</w:t>
      </w:r>
    </w:p>
    <w:p w:rsidR="007B7666" w:rsidRPr="007B7666" w:rsidRDefault="007B7666" w:rsidP="007B7666">
      <w:pPr>
        <w:spacing w:after="12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ko-KR"/>
        </w:rPr>
      </w:pPr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main part of speech: verbs, nouns, adjectives and adverbs.</w:t>
      </w:r>
    </w:p>
    <w:p w:rsidR="007B7666" w:rsidRPr="007B7666" w:rsidRDefault="007B7666" w:rsidP="007B7666">
      <w:pPr>
        <w:spacing w:after="12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Morphological structure of the adjectives and adverbs.</w:t>
      </w:r>
    </w:p>
    <w:p w:rsidR="007B7666" w:rsidRPr="007B7666" w:rsidRDefault="007B7666" w:rsidP="007B7666">
      <w:pPr>
        <w:spacing w:after="12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Degrees of comparison of adjectives. Classification of adjectives</w:t>
      </w:r>
    </w:p>
    <w:p w:rsidR="007B7666" w:rsidRPr="007B7666" w:rsidRDefault="007B7666" w:rsidP="007B7666">
      <w:pPr>
        <w:spacing w:after="12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76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Pragmatic syntax. The communicative intention of the speaker. </w:t>
      </w:r>
    </w:p>
    <w:p w:rsidR="007B7666" w:rsidRPr="007B7666" w:rsidRDefault="007B7666" w:rsidP="007B7666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76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Pragmatic types of sentences.</w:t>
      </w:r>
    </w:p>
    <w:p w:rsidR="007B7666" w:rsidRPr="007B7666" w:rsidRDefault="007B7666" w:rsidP="007B7666">
      <w:pPr>
        <w:spacing w:after="12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category of aspect, different points of view on the category of aspect.</w:t>
      </w:r>
    </w:p>
    <w:p w:rsidR="007B7666" w:rsidRPr="007B7666" w:rsidRDefault="007B7666" w:rsidP="007B7666">
      <w:pPr>
        <w:spacing w:after="12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category of time-correlation, different points of view.</w:t>
      </w:r>
    </w:p>
    <w:p w:rsidR="007B7666" w:rsidRPr="007B7666" w:rsidRDefault="007B7666" w:rsidP="007B7666">
      <w:pPr>
        <w:spacing w:after="12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functional parts of speech </w:t>
      </w:r>
      <w:proofErr w:type="gramStart"/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>are:</w:t>
      </w:r>
      <w:proofErr w:type="gramEnd"/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preposition, the conjunction, the particle, the article, the interjection.</w:t>
      </w:r>
    </w:p>
    <w:p w:rsidR="007B7666" w:rsidRPr="007B7666" w:rsidRDefault="007B7666" w:rsidP="007B7666">
      <w:pPr>
        <w:spacing w:after="12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B76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Difficulties in analyzing secondary parts of the sentence. Means of their expression</w:t>
      </w:r>
    </w:p>
    <w:p w:rsidR="007B7666" w:rsidRPr="007B7666" w:rsidRDefault="007B7666" w:rsidP="007B7666">
      <w:pPr>
        <w:spacing w:after="12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principal parts of the sentence: the subject and predicate.</w:t>
      </w:r>
    </w:p>
    <w:p w:rsidR="007B7666" w:rsidRPr="007B7666" w:rsidRDefault="007B7666" w:rsidP="007B7666">
      <w:pPr>
        <w:spacing w:after="12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Ways of expressing the subject. </w:t>
      </w:r>
    </w:p>
    <w:p w:rsidR="007B7666" w:rsidRPr="007B7666" w:rsidRDefault="007B7666" w:rsidP="007B7666">
      <w:pPr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</w:t>
      </w:r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predicate. Simple predicate.</w:t>
      </w:r>
    </w:p>
    <w:p w:rsidR="007B7666" w:rsidRPr="007B7666" w:rsidRDefault="007B7666" w:rsidP="007B7666">
      <w:pPr>
        <w:spacing w:after="12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</w:t>
      </w:r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Compound predicate. Nominal predicate.</w:t>
      </w:r>
    </w:p>
    <w:p w:rsidR="007B7666" w:rsidRPr="007B7666" w:rsidRDefault="007B7666" w:rsidP="007B7666">
      <w:pPr>
        <w:spacing w:after="12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B76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Objective and subjective modality.</w:t>
      </w:r>
    </w:p>
    <w:p w:rsidR="007B7666" w:rsidRPr="007B7666" w:rsidRDefault="007B7666" w:rsidP="007B7666">
      <w:pPr>
        <w:spacing w:after="12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B76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Means of expressing modality. Mood and modality.</w:t>
      </w:r>
    </w:p>
    <w:p w:rsidR="007B7666" w:rsidRPr="007B7666" w:rsidRDefault="007B7666" w:rsidP="007B7666">
      <w:pPr>
        <w:spacing w:after="12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</w:t>
      </w:r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B76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category of mood.</w:t>
      </w:r>
    </w:p>
    <w:p w:rsidR="007B7666" w:rsidRPr="007B7666" w:rsidRDefault="007B7666" w:rsidP="007B7666">
      <w:pPr>
        <w:numPr>
          <w:ilvl w:val="0"/>
          <w:numId w:val="1"/>
        </w:num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ko-KR"/>
        </w:rPr>
      </w:pPr>
      <w:r w:rsidRPr="007B7666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 </w:t>
      </w:r>
      <w:r w:rsidRPr="007B76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Different points of view on the number of moods in Modern English. </w:t>
      </w:r>
    </w:p>
    <w:p w:rsidR="00DB238A" w:rsidRPr="00733FE2" w:rsidRDefault="00DB238A" w:rsidP="007B7666">
      <w:pPr>
        <w:rPr>
          <w:lang w:val="en-US"/>
        </w:rPr>
      </w:pPr>
    </w:p>
    <w:sectPr w:rsidR="00DB238A" w:rsidRPr="00733F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A1B4A"/>
    <w:multiLevelType w:val="hybridMultilevel"/>
    <w:tmpl w:val="1570D85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E2"/>
    <w:rsid w:val="00733FE2"/>
    <w:rsid w:val="007B7666"/>
    <w:rsid w:val="00DB238A"/>
    <w:rsid w:val="00F6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A8DBB-B652-4DAE-8046-7430247A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E25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2020-04-10T10:35:00Z</dcterms:created>
  <dcterms:modified xsi:type="dcterms:W3CDTF">2020-04-10T10:35:00Z</dcterms:modified>
</cp:coreProperties>
</file>